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2A28" w:rsidRPr="00DA30A3" w:rsidP="00FB7497">
      <w:pPr>
        <w:keepNext/>
        <w:spacing w:after="0" w:line="240" w:lineRule="auto"/>
        <w:ind w:right="-1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A30A3" w:rsidR="0060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 w:rsidR="0016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1-6-2004/2026</w:t>
      </w:r>
    </w:p>
    <w:p w:rsidR="006013AA" w:rsidRPr="00DA30A3" w:rsidP="00662677">
      <w:pPr>
        <w:spacing w:after="0" w:line="240" w:lineRule="auto"/>
        <w:ind w:right="-1" w:firstLine="54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86MS0040-01-2026-001933-61</w:t>
      </w:r>
    </w:p>
    <w:p w:rsidR="00412A28" w:rsidRPr="00DA30A3" w:rsidP="00141269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412A28" w:rsidRPr="00DA30A3" w:rsidP="00141269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12A28" w:rsidRPr="00DA30A3" w:rsidP="0060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07 мая 2026 года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DA30A3" w:rsidR="0060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A30A3" w:rsidR="0016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A30A3" w:rsidR="00601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412A28" w:rsidRPr="00DA30A3" w:rsidP="00FB7497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28" w:rsidRPr="00DA30A3" w:rsidP="00FB7497">
      <w:pPr>
        <w:keepNext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412A28" w:rsidRPr="00DA30A3" w:rsidP="00FB74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помощнике судьи Седых А.В.,</w:t>
      </w:r>
    </w:p>
    <w:p w:rsidR="00412A28" w:rsidRPr="00DA30A3" w:rsidP="00FB74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государственного обвинителя, помощников Нефтеюганского межрайонного прокурора </w:t>
      </w:r>
      <w:r w:rsidRPr="00DA30A3" w:rsidR="003F70E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Ермолаевой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Кушнир С.М.,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защитника - адвоката </w:t>
      </w:r>
      <w:r w:rsidRPr="00DA30A3" w:rsidR="00293D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Томилова В.А.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представившего ордер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29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30.04.2026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Управлением Министерства юстиции Российской Федерации по ХМАО-Югре </w:t>
      </w:r>
      <w:r w:rsidRPr="00DA30A3" w:rsidR="00293D34"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18.02.2017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DA30A3" w:rsidR="005336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 А.Н.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судебном заседании уголовное дело по обвинению:</w:t>
      </w:r>
    </w:p>
    <w:p w:rsidR="005C51DE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место рождения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военнообязанного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холост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иждивении не имеющего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30A3" w:rsidR="00BB7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в </w:t>
      </w:r>
      <w:r w:rsidRPr="00DA30A3" w:rsidR="008E3F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DA30A3" w:rsidR="006530C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A30A3" w:rsidR="0041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судимого: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12.11.2025 </w:t>
      </w:r>
      <w:r w:rsidRPr="00DA30A3" w:rsidR="008E1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приговору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районного суда ХМАО-Югры</w:t>
      </w:r>
      <w:r w:rsidRPr="00DA30A3" w:rsidR="005B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преступления по ч. 1 ст. 264.1 УК РФ с назначением наказания</w:t>
      </w:r>
      <w:r w:rsidRPr="00DA30A3" w:rsidR="00DB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 w:rsidR="005B33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штрафа в размере 200 000 руб.</w:t>
      </w:r>
      <w:r w:rsidRPr="00DA30A3" w:rsidR="00DB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лишением права заниматься </w:t>
      </w:r>
      <w:r w:rsidRPr="00DA30A3" w:rsidR="00371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деятельностью,</w:t>
      </w:r>
      <w:r w:rsidRPr="00DA30A3" w:rsidR="00DB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связанной с управлением транспортными средствами</w:t>
      </w:r>
      <w:r w:rsidRPr="00DA30A3" w:rsidR="00FE5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2 года. По состоянию на 07.05.2026 остаток задолженности по</w:t>
      </w:r>
      <w:r w:rsidRPr="00DA30A3" w:rsidR="0037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– 105 000 руб., не отбытый срок наказания</w:t>
      </w:r>
      <w:r w:rsidRPr="00DA30A3" w:rsidR="00F95485">
        <w:rPr>
          <w:rFonts w:ascii="Times New Roman" w:hAnsi="Times New Roman" w:cs="Times New Roman"/>
          <w:sz w:val="24"/>
          <w:szCs w:val="24"/>
        </w:rPr>
        <w:t xml:space="preserve"> в виде </w:t>
      </w:r>
      <w:r w:rsidRPr="00DA30A3" w:rsidR="00F954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лишения права заниматься деятельностью, связанной с управлением транспортными средствами – 1 год 6 месяцев 21 день,</w:t>
      </w:r>
    </w:p>
    <w:p w:rsidR="00F95485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 </w:t>
      </w:r>
      <w:r w:rsidRPr="00DA30A3" w:rsidR="00FB74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пресечения в виде подписки о невыезде и надлежащем поведении,</w:t>
      </w:r>
    </w:p>
    <w:p w:rsidR="00412A28" w:rsidRPr="00DA30A3" w:rsidP="00FB7497">
      <w:pPr>
        <w:spacing w:after="0" w:line="240" w:lineRule="auto"/>
        <w:ind w:left="20" w:righ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0A3">
        <w:rPr>
          <w:rFonts w:ascii="Times New Roman" w:hAnsi="Times New Roman" w:cs="Times New Roman"/>
          <w:sz w:val="24"/>
          <w:szCs w:val="24"/>
        </w:rPr>
        <w:t xml:space="preserve">обвиняемого в совершении преступления, предусмотренного ч. 1 ст. 158 УК РФ,     </w:t>
      </w:r>
    </w:p>
    <w:p w:rsidR="00412A28" w:rsidRPr="00DA30A3" w:rsidP="00162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8E161D" w:rsidRPr="00DA30A3" w:rsidP="00FB74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0E7" w:rsidRPr="00DA30A3" w:rsidP="00C02F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Таран А.Н.</w:t>
      </w:r>
      <w:r w:rsidRPr="00DA30A3" w:rsidR="00412A28">
        <w:rPr>
          <w:rFonts w:ascii="Times New Roman" w:hAnsi="Times New Roman" w:cs="Times New Roman"/>
          <w:sz w:val="24"/>
          <w:szCs w:val="24"/>
        </w:rPr>
        <w:t xml:space="preserve"> </w:t>
      </w:r>
      <w:r w:rsidRPr="00DA30A3" w:rsidR="00C02F68">
        <w:rPr>
          <w:rFonts w:ascii="Times New Roman" w:hAnsi="Times New Roman" w:cs="Times New Roman"/>
          <w:sz w:val="24"/>
          <w:szCs w:val="24"/>
        </w:rPr>
        <w:t>09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ноября 2025 года в период времени с 14 часов 05 минут до 14 часов 13 минут, находился в торговом зале магазина «Магнит», расположенного по адресу: Ханты-Мансийский автономный округ - Югра, город Нефтеюганск, 16 «А» микрорайон, строение 91/2, где у него во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зник преступный умысел, направленный на тайное хищение товара из данного магазина, принадлежащего АО «Тандер».</w:t>
      </w:r>
      <w:r w:rsidRPr="00DA30A3">
        <w:rPr>
          <w:rFonts w:ascii="Times New Roman" w:hAnsi="Times New Roman" w:cs="Times New Roman"/>
          <w:sz w:val="24"/>
          <w:szCs w:val="24"/>
        </w:rPr>
        <w:t xml:space="preserve">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Реализуя свой преступный умысел, осознавая противоправность своих действий, умышленно, из корыстных побуждений, Таран А.Н. 09 ноября 2025 года в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период времени с 14 часов 05 минут до 14 часов 13 минут, находясь в торговом зале указанного магазина, убедившись, что за его действиями никто не наблюдает, то есть действуя тайно, взял со стеллажа торгового зала магазина «Магнит» следующие товары, принадл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ежащие АО «Тандер»:</w:t>
      </w:r>
      <w:r w:rsidRPr="00DA30A3" w:rsidR="00C02F68">
        <w:rPr>
          <w:rFonts w:ascii="Times New Roman" w:hAnsi="Times New Roman" w:cs="Times New Roman"/>
          <w:sz w:val="24"/>
          <w:szCs w:val="24"/>
        </w:rPr>
        <w:t xml:space="preserve"> </w:t>
      </w:r>
      <w:r w:rsidRPr="00DA30A3" w:rsidR="00C02F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апсулы для стирки «Ariel Горный родник 35 штук», в количестве 2 штук, стоимостью 1 199 рублей 99 копеек за 1 упаковку, общей стоимостью 2399 рублей 98 копеек; Гель для стирки «Персил Колор» объёмом 1,76 литров, в количестве 2шт, стоимо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стью 549 рублей 99 копеек за 1 упаковку, общей стоимостью 1099 рублей 98 копеек; Зубная паста "Splat Professional», в количестве 1 штук, стоимостью 259 рублей 99 копеек за 1 упаковку, общей стоимостью 259 рублей 99 копеек; Российский темный шоколад с минда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лем «Россия Щедрая Душа», в количестве 5-штук, стоимостью 99 рублей 99 копеек за 1 упаковку, общей стоимостью 499 рублей 95 копеек; Молочный шоколад фундук и изюм "Alpen Gold», в количестве 3 штук, стоимостью 99 рублей 99 копеек за 1 упаковку, общей стоимо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стью 299 рублей 97 копеек; Чай черный "Curtis blue berries blues», в количестве 1 штук, стоимостью 149 рублей 99 копеек за 1 упаковку, общей стоимостью 149 рублей 99 копеек; Кофе растворимое "Fresco Arabica blend», в количестве 1 штук, стоимостью 659 рубле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 99 копеек за 1 упаковку, общей стоимостью 659 рублей 99 копеек; Лопатка свиная охлажденная, в количестве 1 штук, стоимостью 349 рублей 99 копеек за 1 упаковку, общей стоимостью 349 рублей 99 копеек; Сыр с голубой плесенью «Grandblu», в количестве 2 штук,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стоимостью 319 рублей 99 копеек за 1 упаковку, общей стоимостью 639 рублей 98 копеек; Колбаса «Краковская», в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количестве 2 штук, стоимостью 814 рублей 90 копеек за 1 упаковку, общей стоимостью 1629 рублей 80 копеек; Напиток гранат «Rich», газированный объ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емом 1 литров, стоимостью 129 рублей 99 копеек за 1 бутылку, в количестве 1 бутылки, общей стоимостью 129 рублей 99 копеек; Молоко «Простоквашино», объемом 0,93 литров, стоимостью 89 рублей 99 копеек за 1 бутылку, в количестве 1 бутылки, общей стоимостью 8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 рублей 99 копеек; Йогурт со вкусом клубники «Фругурт», объемом 930 граммов, стоимостью 119 рублей 99 копеек за 1 бутылку, в количестве 2 бутылок, общей стоимостью 239 рублей 98 копеек; Креветки королевские «Бухта Изоббилия» очищенные, объемом 300 граммов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стоимостью 699 рублей 99 копеек за 1 упаковку, в количестве 1 штук, общей стоимостью 699 рублей 99 копеек; Креветки «</w:t>
      </w:r>
      <w:r w:rsidRPr="00DA30A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Aurora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объемом 500 граммов, стоимостью 959 рублей 99 копеек за 1 паковку, в количестве 2 штук, общей стоимостью 1919 рублей 98 копеек; Ш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околадные батончики «</w:t>
      </w:r>
      <w:r w:rsidRPr="00DA30A3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Goodmix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в количестве 2 штук, стоимостью 77 рублей 99 копеек за 1 штук, общей стоимостью 155 рублей 98 копеек;  Большой новогодний микс «М</w:t>
      </w:r>
      <w:r w:rsidRPr="00DA30A3" w:rsidR="00C02F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ка», в количестве 1 штук, стоимостью 699 рублей 99 копеек за 1 штук, общей стоимостью 699 рубл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ей 99 копеек; </w:t>
      </w:r>
      <w:r w:rsidRPr="00DA30A3" w:rsidR="00C02F6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Паста ореховая «Мил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ка», объемом 350 граммов, стоимостью 599 рублей 99 копеек за 1 штук, в количестве 11 штук, общей стоимостью 6599 рублей 89 копеек; Шампунь Драгоценное питание «Глисс Кур», объемом 400 миллилитров, в количестве 1 штук, стоим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остью 429 рублей 99 копеек за 1 штук, общей стоимостью 429 рублей 99 копеек, всего товаров на общую сумму 18 955 рублей 40 копеек.</w:t>
      </w:r>
    </w:p>
    <w:p w:rsidR="000E70E7" w:rsidRPr="00DA30A3" w:rsidP="000E70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этого, Таран А.Н., сложил указанные товары в два похищенных полимерных пакета «Магнит», стоимостью 9 рублей 99 копеек з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1 штуку, общей стоимостью 19 рублей 98 копеек, которые он взял со стеллажа указанного магазина, принадлежащие АО «Тандер», после чего, в продолжении своих преступных действий, имея возможность отказаться от совершения преступления, но напротив желая этог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Таран А.Н., вместе с похищенным товаром вышел из помещения магазина «Магнит», не оплатив указанные товары, и скрылся с места преступления, распорядившись похищенным имуществом по своему усмотрению.</w:t>
      </w:r>
    </w:p>
    <w:p w:rsidR="000E70E7" w:rsidRPr="00DA30A3" w:rsidP="00202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преступными действиями Таран А.Н. причинил АО «Та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ндер» материальный ущерб на общую сумму 18 975 рублей 38 копеек.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уголовного дела подсудимым заявлено ходатайство о постановлении приговора без проведения судебного разбирательства в порядке главы 40 УПК РФ. 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заседании, подсудимый данное ходатайство поддержал и подтвердил, что обвинение ему понятно, он с ним согласен. Вину в совершении преступления признает полностью, в том числе понимает фактические обстоятельства содеянного, форму вины, мотив совершения деяни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его юридическую оценку. Ходатайство заявлено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дела, а так же знает, что назначенное наказание не будет превышать двух третей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максимального срока или размера наиболее строгого вида наказания, предусмотренного ч.</w:t>
      </w:r>
      <w:r w:rsidRPr="00DA30A3" w:rsidR="00202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158 УК РФ, соответственно, устанавливающего уголовную ответственность за деяние, с обвинением в совершении которого, подсудимый согласился в полном объеме.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поддержал заявленное ходатайство о рассмотрении дела в особом порядке. </w:t>
      </w:r>
    </w:p>
    <w:p w:rsidR="00412A28" w:rsidRPr="00DA30A3" w:rsidP="00FB7497">
      <w:pPr>
        <w:pStyle w:val="10"/>
        <w:ind w:firstLine="540"/>
        <w:rPr>
          <w:sz w:val="24"/>
          <w:szCs w:val="24"/>
        </w:rPr>
      </w:pPr>
      <w:r w:rsidRPr="00DA30A3">
        <w:rPr>
          <w:sz w:val="24"/>
          <w:szCs w:val="24"/>
        </w:rPr>
        <w:t>Государственный обвинитель против рассмотрения дела в особом порядке не возражал.</w:t>
      </w:r>
    </w:p>
    <w:p w:rsidR="00412A28" w:rsidRPr="00DA30A3" w:rsidP="00FB7497">
      <w:pPr>
        <w:pStyle w:val="10"/>
        <w:ind w:firstLine="540"/>
        <w:rPr>
          <w:sz w:val="24"/>
          <w:szCs w:val="24"/>
        </w:rPr>
      </w:pPr>
      <w:r w:rsidRPr="00DA30A3">
        <w:rPr>
          <w:sz w:val="24"/>
          <w:szCs w:val="24"/>
        </w:rPr>
        <w:t xml:space="preserve">Представитель потерпевшего </w:t>
      </w:r>
      <w:r w:rsidRPr="00DA30A3" w:rsidR="00202458">
        <w:rPr>
          <w:sz w:val="24"/>
          <w:szCs w:val="24"/>
          <w:lang w:bidi="ru-RU"/>
        </w:rPr>
        <w:t>АО «Тандер»</w:t>
      </w:r>
      <w:r w:rsidRPr="00DA30A3">
        <w:rPr>
          <w:sz w:val="24"/>
          <w:szCs w:val="24"/>
          <w:lang w:bidi="ru-RU"/>
        </w:rPr>
        <w:t xml:space="preserve"> </w:t>
      </w:r>
      <w:r w:rsidRPr="00DA30A3" w:rsidR="00202458">
        <w:rPr>
          <w:sz w:val="24"/>
          <w:szCs w:val="24"/>
        </w:rPr>
        <w:t>Туров А.А.</w:t>
      </w:r>
      <w:r w:rsidRPr="00DA30A3">
        <w:rPr>
          <w:sz w:val="24"/>
          <w:szCs w:val="24"/>
        </w:rPr>
        <w:t>, надлежащим образом извещенный, в судебное заседан</w:t>
      </w:r>
      <w:r w:rsidRPr="00DA30A3">
        <w:rPr>
          <w:sz w:val="24"/>
          <w:szCs w:val="24"/>
        </w:rPr>
        <w:t>ие не явился. О рассмотрении дела в особом порядке не возражал.</w:t>
      </w:r>
    </w:p>
    <w:p w:rsidR="00412A28" w:rsidRPr="00DA30A3" w:rsidP="00FB7497">
      <w:pPr>
        <w:pStyle w:val="10"/>
        <w:ind w:firstLine="540"/>
        <w:rPr>
          <w:sz w:val="24"/>
          <w:szCs w:val="24"/>
        </w:rPr>
      </w:pPr>
      <w:r w:rsidRPr="00DA30A3">
        <w:rPr>
          <w:sz w:val="24"/>
          <w:szCs w:val="24"/>
        </w:rPr>
        <w:t xml:space="preserve">Руководствуясь ст. 249 УПК РФ, мировой судья счел возможным с учетом мнения сторон, рассмотреть дело в отсутствие не явившегося представителя потерпевшего </w:t>
      </w:r>
      <w:r w:rsidRPr="00DA30A3" w:rsidR="00B105A7">
        <w:rPr>
          <w:sz w:val="24"/>
          <w:szCs w:val="24"/>
          <w:lang w:bidi="ru-RU"/>
        </w:rPr>
        <w:t>АО «Тандер» согласно заявлению, имеющемуся в материалах дела</w:t>
      </w:r>
      <w:r w:rsidRPr="00DA30A3">
        <w:rPr>
          <w:sz w:val="24"/>
          <w:szCs w:val="24"/>
        </w:rPr>
        <w:t>.</w:t>
      </w:r>
    </w:p>
    <w:p w:rsidR="00412A28" w:rsidRPr="00DA30A3" w:rsidP="00FB7497">
      <w:pPr>
        <w:pStyle w:val="10"/>
        <w:ind w:firstLine="540"/>
        <w:rPr>
          <w:sz w:val="24"/>
          <w:szCs w:val="24"/>
        </w:rPr>
      </w:pPr>
      <w:r w:rsidRPr="00DA30A3">
        <w:rPr>
          <w:sz w:val="24"/>
          <w:szCs w:val="24"/>
        </w:rPr>
        <w:t xml:space="preserve">Таким образом, суд удостоверился в соблюдении установленных законном условий для рассмотрения настоящего уголовного дела в порядке главы 40 УПК РФ, Мировой судья </w:t>
      </w:r>
      <w:r w:rsidRPr="00DA30A3">
        <w:rPr>
          <w:sz w:val="24"/>
          <w:szCs w:val="24"/>
        </w:rPr>
        <w:t>постановляет приговор без проведения судебного разбирательства в обще</w:t>
      </w:r>
      <w:r w:rsidRPr="00DA30A3">
        <w:rPr>
          <w:sz w:val="24"/>
          <w:szCs w:val="24"/>
        </w:rPr>
        <w:t>м порядке.</w:t>
      </w:r>
    </w:p>
    <w:p w:rsidR="00412A28" w:rsidRPr="00DA30A3" w:rsidP="00FB7497">
      <w:pPr>
        <w:pStyle w:val="10"/>
        <w:ind w:firstLine="540"/>
        <w:rPr>
          <w:sz w:val="24"/>
          <w:szCs w:val="24"/>
        </w:rPr>
      </w:pPr>
      <w:r w:rsidRPr="00DA30A3">
        <w:rPr>
          <w:sz w:val="24"/>
          <w:szCs w:val="24"/>
        </w:rPr>
        <w:t xml:space="preserve">Заслушав лиц, участвующих в деле, суд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 и квалифицирует действия </w:t>
      </w:r>
      <w:r w:rsidRPr="00DA30A3" w:rsidR="00B105A7">
        <w:rPr>
          <w:sz w:val="24"/>
          <w:szCs w:val="24"/>
        </w:rPr>
        <w:t>Турова А.А.</w:t>
      </w:r>
      <w:r w:rsidRPr="00DA30A3">
        <w:rPr>
          <w:sz w:val="24"/>
          <w:szCs w:val="24"/>
        </w:rPr>
        <w:t xml:space="preserve"> по </w:t>
      </w:r>
      <w:r w:rsidRPr="00DA30A3">
        <w:rPr>
          <w:sz w:val="24"/>
          <w:szCs w:val="24"/>
          <w:lang w:eastAsia="x-none"/>
        </w:rPr>
        <w:t>ч. 1 ст.</w:t>
      </w:r>
      <w:r w:rsidRPr="00DA30A3">
        <w:rPr>
          <w:sz w:val="24"/>
          <w:szCs w:val="24"/>
          <w:lang w:eastAsia="x-none"/>
        </w:rPr>
        <w:t xml:space="preserve"> 158 Уголовного Кодекса Российской Федерации -</w:t>
      </w:r>
      <w:r w:rsidRPr="00DA30A3">
        <w:rPr>
          <w:sz w:val="24"/>
          <w:szCs w:val="24"/>
        </w:rPr>
        <w:t xml:space="preserve">  </w:t>
      </w:r>
      <w:r w:rsidRPr="00DA30A3">
        <w:rPr>
          <w:sz w:val="24"/>
          <w:szCs w:val="24"/>
        </w:rPr>
        <w:t>кража, то есть тайное хищение чужого имущества</w:t>
      </w:r>
      <w:r w:rsidRPr="00DA30A3">
        <w:rPr>
          <w:rFonts w:eastAsia="Arial Unicode MS"/>
          <w:sz w:val="24"/>
          <w:szCs w:val="24"/>
        </w:rPr>
        <w:t>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Назначая вид и меру наказания суд учитывает характер и степень общественной опасности совершенного преступления, все данные о личности подсудимого, имеющего пос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тоянную регистрацию и место жительства, работающего, характеризующегося по месту проживания удовлетворительно, </w:t>
      </w:r>
      <w:r w:rsidRPr="00DA30A3" w:rsidR="001E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работы положительно,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судимого; на учете у врача психиатра, нарколога не состоящего; состояние здоровья, а также влияние назначе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нного наказания на исправление </w:t>
      </w:r>
      <w:r w:rsidRPr="00DA30A3" w:rsidR="001E07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 А.Н.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на условия его жизни.</w:t>
      </w:r>
    </w:p>
    <w:p w:rsidR="00412A28" w:rsidRPr="00DA30A3" w:rsidP="00FB749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DA30A3">
        <w:t xml:space="preserve">В соответствии со ст. 61 УК РФ в качестве обстоятельств, смягчающих наказание, суд учитывает: явку с повинной, </w:t>
      </w:r>
      <w:r w:rsidRPr="00DA30A3" w:rsidR="00F54ED2">
        <w:t xml:space="preserve">активное способствование раскрытию и расследованию преступления, </w:t>
      </w:r>
      <w:r w:rsidRPr="00DA30A3">
        <w:t>признание вин</w:t>
      </w:r>
      <w:r w:rsidRPr="00DA30A3">
        <w:t>ы, раскаяние в содеянном, добровольное возмещение имущественного ущерба.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обстоятельства, которые могут быть признаны судом в качестве, смягчающих наказание, не установлены.  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наказание, судом не установлено.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димого не имеется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оснований для применения ст. 64 УК РФ.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назначает на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с учетом положений, предусмотренных ч. 5 ст. 62 УК РФ.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всех обстоятельств, влияющих на меру ответственности, отсутствием отягчающих наказание обстоятельств, </w:t>
      </w:r>
      <w:r w:rsidRPr="00DA30A3" w:rsidR="00F54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смягчающих наказание обстоятельств,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о личности подсудимого, его иму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щественного положения, отношения к совершенному преступлению, тяжести и общественной опасности содеянного, а также положения ч. 2 ст. 43 УК РФ о том, что наказание применяется в целях восстановлении социальной справедливости, в целях исправления виновного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и предупреждения совершения им новых преступлений, а также требования ч. 5 ст. 62 УК РФ и ч. 7 ст. 316 УПК РФ, мировой судья приходит к выводу о необходимости назначения наказания </w:t>
      </w:r>
      <w:r w:rsidRPr="00DA30A3" w:rsidR="00F54E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 А.Н.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штрафа, поскольку, по мнению суда, такой вид наказани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будет способствовать исправлению подсудимого. </w:t>
      </w:r>
    </w:p>
    <w:p w:rsidR="001444DA" w:rsidRPr="00DA30A3" w:rsidP="00703F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</w:t>
      </w:r>
      <w:r w:rsidRPr="00DA30A3" w:rsidR="00703F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по настоящему приговору совершено до вынесения приговора</w:t>
      </w:r>
      <w:r w:rsidRPr="00DA30A3" w:rsidR="00703F01">
        <w:rPr>
          <w:rFonts w:ascii="Times New Roman" w:hAnsi="Times New Roman" w:cs="Times New Roman"/>
          <w:sz w:val="24"/>
          <w:szCs w:val="24"/>
        </w:rPr>
        <w:t xml:space="preserve"> </w:t>
      </w:r>
      <w:r w:rsidRPr="00DA30A3" w:rsidR="00703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районного суда ХМАО-Югры от 12.11.2025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окончательное наказание подлежит назначению по правилам </w:t>
      </w:r>
      <w:r w:rsidRPr="00DA30A3" w:rsidR="00FE6F8E">
        <w:rPr>
          <w:rFonts w:ascii="Times New Roman" w:eastAsia="Times New Roman" w:hAnsi="Times New Roman" w:cs="Times New Roman"/>
          <w:sz w:val="24"/>
          <w:szCs w:val="24"/>
          <w:lang w:eastAsia="ru-RU"/>
        </w:rPr>
        <w:t>ч. 5 ст. 69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 путем </w:t>
      </w:r>
      <w:r w:rsidRPr="00DA30A3" w:rsidR="00703F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частичного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 w:rsidR="00FC50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сложения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 w:rsidR="00E752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назначенных наказаний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30A3" w:rsidR="00E75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 окончательное наказание зачитывается наказание, отбытое</w:t>
      </w:r>
      <w:r w:rsidRPr="00DA30A3" w:rsidR="00AD5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приговору Нефтеюганского районного суда ХМАО-Югры от 12.11.2025.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поведении оставить прежней, отменить после вступления приговора в законную силу.</w:t>
      </w:r>
    </w:p>
    <w:p w:rsidR="00412A28" w:rsidRPr="00DA30A3" w:rsidP="00FB7497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ч.3 ст. 81 УПК РФ.</w:t>
      </w:r>
    </w:p>
    <w:p w:rsidR="00412A28" w:rsidRPr="00DA30A3" w:rsidP="00FB7497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ст.316, 317 Уголовно-процессуального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Федерации, суд</w:t>
      </w:r>
    </w:p>
    <w:p w:rsidR="00412A28" w:rsidRPr="00DA30A3" w:rsidP="00FB74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Таран </w:t>
      </w:r>
      <w:r w:rsidRPr="00DA30A3" w:rsid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преступления, предусмотренного ч.1 ст. 158 Уголовного Кодекса Российской Федерации и назначить ему нака</w:t>
      </w:r>
      <w:r w:rsidRPr="00DA30A3" w:rsidR="00C733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в виде штрафа в размере 20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Pr="00DA30A3" w:rsidR="00C73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ч) рублей.</w:t>
      </w:r>
    </w:p>
    <w:p w:rsidR="00E75301" w:rsidRPr="00DA30A3" w:rsidP="00E753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ч. 5 ст. 69 УК РФ по совокупности преступлений, путем </w:t>
      </w:r>
      <w:r w:rsidRPr="00DA30A3" w:rsidR="00CD6A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частичного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сложения назначенных наказаний окончательно назначить Таран А.Н. наказание в виде штрафа в размере </w:t>
      </w:r>
      <w:r w:rsidRPr="00DA30A3" w:rsidR="00DD2C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30A3" w:rsidR="00C733D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</w:t>
      </w:r>
      <w:r w:rsidRPr="00DA30A3" w:rsidR="00B2533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A30A3" w:rsidR="00DD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двести </w:t>
      </w:r>
      <w:r w:rsidRPr="00DA30A3" w:rsidR="00C73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DA30A3" w:rsidR="00DD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DA30A3" w:rsidR="00B2533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с лишением права заниматься деятельностью, связанной с управлением транспортными средствами на срок 1 год 6 месяцев 21 день.</w:t>
      </w:r>
    </w:p>
    <w:p w:rsidR="00DD2CE8" w:rsidRPr="00DA30A3" w:rsidP="00E753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</w:t>
      </w:r>
      <w:r w:rsidRPr="00DA30A3" w:rsidR="00917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полнении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назначенного наказания по настоящему приговору</w:t>
      </w:r>
      <w:r w:rsidRPr="00DA30A3" w:rsidR="00917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0A3" w:rsidR="00BE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штрафа </w:t>
      </w:r>
      <w:r w:rsidRPr="00DA30A3" w:rsidR="00917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зачесть уплаченный Таран А.Н. штраф по приговору Нефтеюганского районного суда ХМАО-Югры от 12.11.2025</w:t>
      </w:r>
      <w:r w:rsidRPr="00DA30A3" w:rsidR="00D1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95 000 (девяносто пяти тысяч) рублей.</w:t>
      </w:r>
    </w:p>
    <w:p w:rsidR="00297976" w:rsidRPr="00DA30A3" w:rsidP="00E753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3</w:t>
      </w:r>
      <w:r w:rsidRPr="00DA30A3" w:rsidR="00E7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46 УК РФ предоставить Таран А.Н. рассрочку уплаты штрафа</w:t>
      </w:r>
      <w:r w:rsidRPr="00DA30A3" w:rsidR="00516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10 месяцев с установлением суммы ежемесячной выплаты</w:t>
      </w:r>
      <w:r w:rsidRPr="00DA30A3" w:rsidR="009B2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A30A3" w:rsidR="00CD6AF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A30A3" w:rsidR="009B2370">
        <w:rPr>
          <w:rFonts w:ascii="Times New Roman" w:eastAsia="Times New Roman" w:hAnsi="Times New Roman" w:cs="Times New Roman"/>
          <w:sz w:val="24"/>
          <w:szCs w:val="24"/>
          <w:lang w:eastAsia="ru-RU"/>
        </w:rPr>
        <w:t> 500 рублей.</w:t>
      </w:r>
    </w:p>
    <w:p w:rsidR="009B2370" w:rsidRPr="00DA30A3" w:rsidP="00E753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30 дн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со дня вступления в законную силу приговора</w:t>
      </w:r>
      <w:r w:rsidRPr="00DA30A3" w:rsidR="0029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Таран А.Н. обязан внести первую часть штрафа в федеральный бюджет, оставшуюся часть штрафа осужденный обязан уплачивать ежемесячно</w:t>
      </w:r>
      <w:r w:rsidRPr="00DA30A3" w:rsidR="00421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последнего дня</w:t>
      </w:r>
      <w:r w:rsidRPr="00DA30A3" w:rsidR="0099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последующего месяца.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в виде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подписки о невыезде и надлежащем поведении оставить прежней, отменить после вступления приговора в законную силу.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Вещественные доказательства по делу: </w:t>
      </w:r>
      <w:r w:rsidRPr="00DA30A3" w:rsidR="003C3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компакт-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 </w:t>
      </w:r>
      <w:r w:rsidRPr="00DA30A3" w:rsidR="003C38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видеозаписью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DA30A3" w:rsidR="003C389F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09.11.2025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хранящийся в материалах уголовного дела хранить в материалах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уголовного дела.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с соблюдением требований статьи 317 Уголовно-процессу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кодекса Российской Федерации, через мирового судью, постановившего приговор. 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апелляционной жалобе или 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нстанции защитниками, приглашенными им самим или с его согласия другими лицами, либо защитником, участие которого подлежит обеспечению судом.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 быть обжалован в апелляционном порядке по основанию, предусмотренному п.1 ст.389.15 УП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РФ.</w:t>
      </w:r>
    </w:p>
    <w:p w:rsidR="00412A28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Реквизиты, закрепленные за УМВД России по г. Нефтеюганску для корректного зачисления штрафов, налагаемых судом: </w:t>
      </w:r>
      <w:r w:rsidRPr="00DA30A3" w:rsidR="00996DD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Взыскатель: Российская Федерация. Получатель: УФК по Ханты-Мансийскому автономному округу - Югре (УМВД России по Ханты-Мансийскому автономному округу - Югре). ИНН-8601010390. КПП-860101001. Счет №40102810245370000007. Банк: РКЦ г. Ханты-Мансийск. БИК -007162163. ОКТМО-71 874 000. КБК: 1 16 03121 01 0000 140 «Денежные взыскания (штрафы) и иные суммы, взыскиваемые с лиц, виновных в совершении преступлений, и в возмещении ущерба имуществу, зачисляемые в федеральный бюджет». Единый уникальный номер уголовного дела: 12501711076008235. УИН: 18858625010290082350.</w:t>
      </w:r>
    </w:p>
    <w:p w:rsidR="00996DDF" w:rsidRPr="00DA30A3" w:rsidP="00FB74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A28" w:rsidRPr="00DA30A3" w:rsidP="00DA30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Т.П. Постовалова</w:t>
      </w:r>
    </w:p>
    <w:p w:rsidR="00412A28" w:rsidRPr="00DA30A3" w:rsidP="00FB7497">
      <w:pPr>
        <w:spacing w:after="0" w:line="240" w:lineRule="auto"/>
        <w:ind w:right="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2555" w:rsidRPr="00DA30A3" w:rsidP="003C389F">
      <w:pPr>
        <w:rPr>
          <w:rFonts w:ascii="Times New Roman" w:hAnsi="Times New Roman" w:cs="Times New Roman"/>
          <w:sz w:val="24"/>
          <w:szCs w:val="24"/>
        </w:rPr>
      </w:pPr>
    </w:p>
    <w:sectPr w:rsidSect="00A23F56">
      <w:headerReference w:type="default" r:id="rId4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69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C389F" w:rsidRPr="003C389F" w:rsidP="001A650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65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65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65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30A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A65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8B"/>
    <w:rsid w:val="00002CF2"/>
    <w:rsid w:val="00050873"/>
    <w:rsid w:val="00056B0C"/>
    <w:rsid w:val="000E70E7"/>
    <w:rsid w:val="00102555"/>
    <w:rsid w:val="00141269"/>
    <w:rsid w:val="001444DA"/>
    <w:rsid w:val="00162476"/>
    <w:rsid w:val="00170C53"/>
    <w:rsid w:val="001A6505"/>
    <w:rsid w:val="001E07E1"/>
    <w:rsid w:val="00202458"/>
    <w:rsid w:val="00293D34"/>
    <w:rsid w:val="002970D1"/>
    <w:rsid w:val="00297976"/>
    <w:rsid w:val="002B41EA"/>
    <w:rsid w:val="0035358B"/>
    <w:rsid w:val="003716FA"/>
    <w:rsid w:val="003C389F"/>
    <w:rsid w:val="003F70E0"/>
    <w:rsid w:val="00412A28"/>
    <w:rsid w:val="00421578"/>
    <w:rsid w:val="004E089C"/>
    <w:rsid w:val="00516110"/>
    <w:rsid w:val="00533647"/>
    <w:rsid w:val="005B0CFA"/>
    <w:rsid w:val="005B33A0"/>
    <w:rsid w:val="005C51DE"/>
    <w:rsid w:val="006013AA"/>
    <w:rsid w:val="006070D7"/>
    <w:rsid w:val="006530C8"/>
    <w:rsid w:val="00662677"/>
    <w:rsid w:val="00703F01"/>
    <w:rsid w:val="0086056B"/>
    <w:rsid w:val="008636F4"/>
    <w:rsid w:val="00864314"/>
    <w:rsid w:val="008E161D"/>
    <w:rsid w:val="008E3F62"/>
    <w:rsid w:val="00917FB6"/>
    <w:rsid w:val="00996DDF"/>
    <w:rsid w:val="009B2370"/>
    <w:rsid w:val="00A07B38"/>
    <w:rsid w:val="00A23F56"/>
    <w:rsid w:val="00AD56F7"/>
    <w:rsid w:val="00B105A7"/>
    <w:rsid w:val="00B25336"/>
    <w:rsid w:val="00B721F9"/>
    <w:rsid w:val="00BB7C3E"/>
    <w:rsid w:val="00BE6F86"/>
    <w:rsid w:val="00C02F68"/>
    <w:rsid w:val="00C733DA"/>
    <w:rsid w:val="00CD6AFE"/>
    <w:rsid w:val="00D17C87"/>
    <w:rsid w:val="00DA30A3"/>
    <w:rsid w:val="00DB688D"/>
    <w:rsid w:val="00DD2CE8"/>
    <w:rsid w:val="00E13227"/>
    <w:rsid w:val="00E7528E"/>
    <w:rsid w:val="00E75301"/>
    <w:rsid w:val="00EC59F1"/>
    <w:rsid w:val="00F077DD"/>
    <w:rsid w:val="00F53AA6"/>
    <w:rsid w:val="00F54ED2"/>
    <w:rsid w:val="00F95485"/>
    <w:rsid w:val="00FB7497"/>
    <w:rsid w:val="00FC502B"/>
    <w:rsid w:val="00FE5ACD"/>
    <w:rsid w:val="00FE6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1B129C-3381-44CF-8A16-1E98EC55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2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semiHidden/>
    <w:locked/>
    <w:rsid w:val="00412A2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semiHidden/>
    <w:qFormat/>
    <w:rsid w:val="00412A28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12A2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12A28"/>
  </w:style>
  <w:style w:type="paragraph" w:styleId="Header">
    <w:name w:val="header"/>
    <w:basedOn w:val="Normal"/>
    <w:link w:val="a0"/>
    <w:uiPriority w:val="99"/>
    <w:unhideWhenUsed/>
    <w:rsid w:val="003C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C389F"/>
  </w:style>
  <w:style w:type="paragraph" w:styleId="Footer">
    <w:name w:val="footer"/>
    <w:basedOn w:val="Normal"/>
    <w:link w:val="a1"/>
    <w:uiPriority w:val="99"/>
    <w:unhideWhenUsed/>
    <w:rsid w:val="003C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C389F"/>
  </w:style>
  <w:style w:type="paragraph" w:styleId="BalloonText">
    <w:name w:val="Balloon Text"/>
    <w:basedOn w:val="Normal"/>
    <w:link w:val="a2"/>
    <w:uiPriority w:val="99"/>
    <w:semiHidden/>
    <w:unhideWhenUsed/>
    <w:rsid w:val="0014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